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4E7F5" w14:textId="50FB3411" w:rsidR="00E63787" w:rsidRDefault="00FD1275"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bookmarkStart w:id="1" w:name="_GoBack"/>
      <w:bookmarkEnd w:id="1"/>
      <w:r>
        <w:rPr>
          <w:rFonts w:ascii="Arial" w:eastAsia="Times New Roman" w:hAnsi="Arial" w:cs="Arial"/>
          <w:b/>
          <w:caps/>
          <w:color w:val="333333"/>
          <w:lang w:eastAsia="nl-NL"/>
        </w:rPr>
        <w:t>gouden gloed over de knoppen</w:t>
      </w:r>
    </w:p>
    <w:bookmarkEnd w:id="0"/>
    <w:p w14:paraId="65C3911F"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7706067" w14:textId="77777777" w:rsidTr="00F87835">
        <w:tc>
          <w:tcPr>
            <w:tcW w:w="2240" w:type="dxa"/>
            <w:shd w:val="clear" w:color="auto" w:fill="auto"/>
          </w:tcPr>
          <w:p w14:paraId="1AA33A6A" w14:textId="77777777" w:rsidR="00C2551D" w:rsidRPr="003014AA" w:rsidRDefault="00BA22F2"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0304BA6C" w14:textId="77777777" w:rsidR="00C2551D" w:rsidRPr="006E0EA3" w:rsidRDefault="001B4E02" w:rsidP="00B76EC1">
            <w:pPr>
              <w:spacing w:after="0" w:line="240" w:lineRule="auto"/>
              <w:jc w:val="both"/>
              <w:rPr>
                <w:rFonts w:ascii="Arial" w:eastAsia="Calibri" w:hAnsi="Arial" w:cs="Arial"/>
                <w:sz w:val="20"/>
                <w:szCs w:val="20"/>
              </w:rPr>
            </w:pPr>
            <w:r>
              <w:rPr>
                <w:rFonts w:ascii="Arial" w:eastAsia="Calibri" w:hAnsi="Arial" w:cs="Arial"/>
                <w:sz w:val="20"/>
                <w:szCs w:val="20"/>
              </w:rPr>
              <w:t>3havo; 3vwo</w:t>
            </w:r>
          </w:p>
        </w:tc>
      </w:tr>
      <w:tr w:rsidR="00C2551D" w:rsidRPr="00C2551D" w14:paraId="76394480" w14:textId="77777777" w:rsidTr="00F87835">
        <w:tc>
          <w:tcPr>
            <w:tcW w:w="2240" w:type="dxa"/>
            <w:shd w:val="clear" w:color="auto" w:fill="auto"/>
          </w:tcPr>
          <w:p w14:paraId="5D2F3ED6"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88A8C67" w14:textId="77777777" w:rsidR="00C2551D" w:rsidRPr="00C2551D" w:rsidRDefault="001B4E02" w:rsidP="00B76EC1">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771E0A4F" w14:textId="77777777" w:rsidTr="00F87835">
        <w:tc>
          <w:tcPr>
            <w:tcW w:w="2240" w:type="dxa"/>
            <w:shd w:val="clear" w:color="auto" w:fill="auto"/>
          </w:tcPr>
          <w:p w14:paraId="0E05D0B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1025042E"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r>
      <w:tr w:rsidR="00C2551D" w:rsidRPr="00C2551D" w14:paraId="1C680357" w14:textId="77777777" w:rsidTr="00F87835">
        <w:tc>
          <w:tcPr>
            <w:tcW w:w="2240" w:type="dxa"/>
            <w:shd w:val="clear" w:color="auto" w:fill="auto"/>
          </w:tcPr>
          <w:p w14:paraId="567E825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E5B375E" w14:textId="77777777" w:rsidR="00C2551D" w:rsidRPr="00C2551D" w:rsidRDefault="001B4E02"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19343C" w14:paraId="4E334C71" w14:textId="77777777" w:rsidTr="007F7ADF">
        <w:trPr>
          <w:trHeight w:val="91"/>
        </w:trPr>
        <w:tc>
          <w:tcPr>
            <w:tcW w:w="2240" w:type="dxa"/>
            <w:shd w:val="clear" w:color="auto" w:fill="auto"/>
          </w:tcPr>
          <w:p w14:paraId="5D54F38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1F1044FC" w14:textId="77777777" w:rsidR="00C2551D" w:rsidRPr="00FB795B" w:rsidRDefault="001B4E02" w:rsidP="00B76EC1">
            <w:pPr>
              <w:spacing w:after="0" w:line="240" w:lineRule="auto"/>
              <w:jc w:val="both"/>
              <w:rPr>
                <w:rFonts w:ascii="Arial" w:eastAsia="Calibri" w:hAnsi="Arial" w:cs="Arial"/>
                <w:sz w:val="20"/>
                <w:szCs w:val="20"/>
              </w:rPr>
            </w:pPr>
            <w:r>
              <w:rPr>
                <w:rFonts w:ascii="Arial" w:eastAsia="Calibri" w:hAnsi="Arial" w:cs="Arial"/>
                <w:sz w:val="20"/>
                <w:szCs w:val="20"/>
              </w:rPr>
              <w:t>Faseovergang, stollen, exotherm/endotherm, bloesemijs</w:t>
            </w:r>
          </w:p>
        </w:tc>
      </w:tr>
      <w:tr w:rsidR="00C2551D" w:rsidRPr="00C2551D" w14:paraId="53AF7D26" w14:textId="77777777" w:rsidTr="00F87835">
        <w:tc>
          <w:tcPr>
            <w:tcW w:w="2240" w:type="dxa"/>
            <w:shd w:val="clear" w:color="auto" w:fill="auto"/>
          </w:tcPr>
          <w:p w14:paraId="21085D2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58EB3DD2" w14:textId="77777777" w:rsidR="00C2551D" w:rsidRPr="00C2551D" w:rsidRDefault="00C2551D" w:rsidP="00B76EC1">
            <w:pPr>
              <w:spacing w:after="0" w:line="240" w:lineRule="auto"/>
              <w:jc w:val="both"/>
              <w:rPr>
                <w:rFonts w:ascii="Arial" w:eastAsia="Calibri" w:hAnsi="Arial" w:cs="Arial"/>
                <w:sz w:val="20"/>
                <w:szCs w:val="20"/>
              </w:rPr>
            </w:pPr>
            <w:r w:rsidRPr="00C2551D">
              <w:rPr>
                <w:rFonts w:ascii="Arial" w:eastAsia="Calibri" w:hAnsi="Arial" w:cs="Arial"/>
                <w:sz w:val="20"/>
                <w:szCs w:val="20"/>
              </w:rPr>
              <w:t>Informatiebegripsvraag</w:t>
            </w:r>
          </w:p>
        </w:tc>
      </w:tr>
    </w:tbl>
    <w:p w14:paraId="0E610F2C"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C8FC1D5" w14:textId="243F4EEC" w:rsidR="00AE3AB2" w:rsidRPr="00167275" w:rsidRDefault="00C865D2"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 xml:space="preserve">De Gelderlander, </w:t>
      </w:r>
      <w:r w:rsidR="00FD1275">
        <w:rPr>
          <w:rStyle w:val="Hyperlink"/>
          <w:rFonts w:ascii="Arial" w:eastAsia="Times New Roman" w:hAnsi="Arial" w:cs="Arial"/>
          <w:bCs/>
          <w:i/>
          <w:iCs/>
          <w:color w:val="auto"/>
          <w:kern w:val="36"/>
          <w:u w:val="none"/>
          <w:lang w:eastAsia="nl-NL"/>
        </w:rPr>
        <w:t>26</w:t>
      </w:r>
      <w:r>
        <w:rPr>
          <w:rStyle w:val="Hyperlink"/>
          <w:rFonts w:ascii="Arial" w:eastAsia="Times New Roman" w:hAnsi="Arial" w:cs="Arial"/>
          <w:bCs/>
          <w:i/>
          <w:iCs/>
          <w:color w:val="auto"/>
          <w:kern w:val="36"/>
          <w:u w:val="none"/>
          <w:lang w:eastAsia="nl-NL"/>
        </w:rPr>
        <w:t xml:space="preserve"> </w:t>
      </w:r>
      <w:r w:rsidR="00FD1275">
        <w:rPr>
          <w:rStyle w:val="Hyperlink"/>
          <w:rFonts w:ascii="Arial" w:eastAsia="Times New Roman" w:hAnsi="Arial" w:cs="Arial"/>
          <w:bCs/>
          <w:i/>
          <w:iCs/>
          <w:color w:val="auto"/>
          <w:kern w:val="36"/>
          <w:u w:val="none"/>
          <w:lang w:eastAsia="nl-NL"/>
        </w:rPr>
        <w:t>maart</w:t>
      </w:r>
      <w:r>
        <w:rPr>
          <w:rStyle w:val="Hyperlink"/>
          <w:rFonts w:ascii="Arial" w:eastAsia="Times New Roman" w:hAnsi="Arial" w:cs="Arial"/>
          <w:bCs/>
          <w:i/>
          <w:iCs/>
          <w:color w:val="auto"/>
          <w:kern w:val="36"/>
          <w:u w:val="none"/>
          <w:lang w:eastAsia="nl-NL"/>
        </w:rPr>
        <w:t xml:space="preserve"> 20</w:t>
      </w:r>
      <w:r w:rsidR="00FD1275">
        <w:rPr>
          <w:rStyle w:val="Hyperlink"/>
          <w:rFonts w:ascii="Arial" w:eastAsia="Times New Roman" w:hAnsi="Arial" w:cs="Arial"/>
          <w:bCs/>
          <w:i/>
          <w:iCs/>
          <w:color w:val="auto"/>
          <w:kern w:val="36"/>
          <w:u w:val="none"/>
          <w:lang w:eastAsia="nl-NL"/>
        </w:rPr>
        <w:t>20</w:t>
      </w:r>
    </w:p>
    <w:tbl>
      <w:tblPr>
        <w:tblStyle w:val="Tabelraster"/>
        <w:tblW w:w="0" w:type="auto"/>
        <w:tblLook w:val="04A0" w:firstRow="1" w:lastRow="0" w:firstColumn="1" w:lastColumn="0" w:noHBand="0" w:noVBand="1"/>
      </w:tblPr>
      <w:tblGrid>
        <w:gridCol w:w="9062"/>
      </w:tblGrid>
      <w:tr w:rsidR="00562A0A" w14:paraId="0528E921" w14:textId="77777777" w:rsidTr="00562A0A">
        <w:tc>
          <w:tcPr>
            <w:tcW w:w="9062" w:type="dxa"/>
            <w:shd w:val="clear" w:color="auto" w:fill="auto"/>
          </w:tcPr>
          <w:p w14:paraId="720BE0B7" w14:textId="2C8CE1E6" w:rsidR="00C865D2" w:rsidRPr="00FD1275" w:rsidRDefault="00FD1275" w:rsidP="00C865D2">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2" w:name="_Hlk518980186"/>
            <w:r w:rsidRPr="00FD1275">
              <w:rPr>
                <w:noProof/>
                <w:sz w:val="40"/>
                <w:szCs w:val="40"/>
              </w:rPr>
              <w:drawing>
                <wp:anchor distT="0" distB="0" distL="114300" distR="114300" simplePos="0" relativeHeight="251660288" behindDoc="0" locked="0" layoutInCell="1" allowOverlap="1" wp14:anchorId="3C222BA5" wp14:editId="0892AD95">
                  <wp:simplePos x="0" y="0"/>
                  <wp:positionH relativeFrom="margin">
                    <wp:posOffset>4200525</wp:posOffset>
                  </wp:positionH>
                  <wp:positionV relativeFrom="margin">
                    <wp:posOffset>415290</wp:posOffset>
                  </wp:positionV>
                  <wp:extent cx="1352550" cy="900430"/>
                  <wp:effectExtent l="0" t="0" r="0" b="0"/>
                  <wp:wrapSquare wrapText="bothSides"/>
                  <wp:docPr id="2" name="Afbeelding 2" descr="https://visiolink-persgroep.akamaized.net/v1/data/degelderlander/21269/www/assets/a280888004i0009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1269/www/assets/a280888004i0009_max1024x.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9004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D1275">
              <w:rPr>
                <w:rFonts w:ascii="Times New Roman" w:eastAsia="Times New Roman" w:hAnsi="Times New Roman" w:cs="Times New Roman"/>
                <w:b/>
                <w:bCs/>
                <w:kern w:val="36"/>
                <w:sz w:val="48"/>
                <w:szCs w:val="48"/>
                <w:lang w:eastAsia="nl-NL"/>
              </w:rPr>
              <w:t>Gouden gloed over de knoppe</w:t>
            </w:r>
            <w:r>
              <w:rPr>
                <w:rFonts w:ascii="Times New Roman" w:eastAsia="Times New Roman" w:hAnsi="Times New Roman" w:cs="Times New Roman"/>
                <w:b/>
                <w:bCs/>
                <w:kern w:val="36"/>
                <w:sz w:val="48"/>
                <w:szCs w:val="48"/>
                <w:lang w:eastAsia="nl-NL"/>
              </w:rPr>
              <w:t>n</w:t>
            </w:r>
          </w:p>
          <w:p w14:paraId="7F0886D1" w14:textId="7FF87389" w:rsidR="00715083" w:rsidRPr="00715083" w:rsidRDefault="00FD1275" w:rsidP="00C865D2">
            <w:pPr>
              <w:spacing w:before="100" w:beforeAutospacing="1" w:after="100" w:afterAutospacing="1"/>
              <w:rPr>
                <w:rFonts w:ascii="Times New Roman" w:eastAsia="Times New Roman" w:hAnsi="Times New Roman" w:cs="Times New Roman"/>
                <w:i/>
                <w:iCs/>
                <w:sz w:val="20"/>
                <w:szCs w:val="20"/>
                <w:lang w:eastAsia="nl-NL"/>
              </w:rPr>
            </w:pPr>
            <w:r w:rsidRPr="00FD1275">
              <w:rPr>
                <w:rFonts w:ascii="Times New Roman" w:eastAsia="Times New Roman" w:hAnsi="Times New Roman" w:cs="Times New Roman"/>
                <w:sz w:val="24"/>
                <w:szCs w:val="24"/>
                <w:lang w:eastAsia="nl-NL"/>
              </w:rPr>
              <w:t xml:space="preserve">In het Land van Maas en Waal is in de nacht van dinsdag op woensdag op vrijwel ieder fruitbedrijf beregend, zegt fruitteler Marc André de la </w:t>
            </w:r>
            <w:proofErr w:type="spellStart"/>
            <w:r w:rsidRPr="00FD1275">
              <w:rPr>
                <w:rFonts w:ascii="Times New Roman" w:eastAsia="Times New Roman" w:hAnsi="Times New Roman" w:cs="Times New Roman"/>
                <w:sz w:val="24"/>
                <w:szCs w:val="24"/>
                <w:lang w:eastAsia="nl-NL"/>
              </w:rPr>
              <w:t>Porte</w:t>
            </w:r>
            <w:proofErr w:type="spellEnd"/>
            <w:r w:rsidRPr="00FD1275">
              <w:rPr>
                <w:rFonts w:ascii="Times New Roman" w:eastAsia="Times New Roman" w:hAnsi="Times New Roman" w:cs="Times New Roman"/>
                <w:sz w:val="24"/>
                <w:szCs w:val="24"/>
                <w:lang w:eastAsia="nl-NL"/>
              </w:rPr>
              <w:t xml:space="preserve"> uit Dreumel. Ook hij beregende zijn fruitbomen.</w:t>
            </w:r>
            <w:r w:rsidRPr="00FD1275">
              <w:rPr>
                <w:rFonts w:ascii="Times New Roman" w:eastAsia="Times New Roman" w:hAnsi="Times New Roman" w:cs="Times New Roman"/>
                <w:sz w:val="24"/>
                <w:szCs w:val="24"/>
                <w:lang w:eastAsia="nl-NL"/>
              </w:rPr>
              <w:br/>
            </w:r>
            <w:r w:rsidRPr="00FD1275">
              <w:rPr>
                <w:rFonts w:ascii="Times New Roman" w:eastAsia="Times New Roman" w:hAnsi="Times New Roman" w:cs="Times New Roman"/>
                <w:sz w:val="24"/>
                <w:szCs w:val="24"/>
                <w:lang w:eastAsia="nl-NL"/>
              </w:rPr>
              <w:br/>
              <w:t xml:space="preserve">Door het beregenen bij vorst ontstaat er een dun laagje ijs rond de bloesem of de knop van de fruitboom. Dat werkt isolerend, waardoor de vorst verder geen schade meer kan aanrichten. ,,In Maas en Waal hebben we de gelukkige omstandigheid dat iedereen kan beregenen", zegt André de la </w:t>
            </w:r>
            <w:proofErr w:type="spellStart"/>
            <w:r w:rsidRPr="00FD1275">
              <w:rPr>
                <w:rFonts w:ascii="Times New Roman" w:eastAsia="Times New Roman" w:hAnsi="Times New Roman" w:cs="Times New Roman"/>
                <w:sz w:val="24"/>
                <w:szCs w:val="24"/>
                <w:lang w:eastAsia="nl-NL"/>
              </w:rPr>
              <w:t>Porte</w:t>
            </w:r>
            <w:proofErr w:type="spellEnd"/>
            <w:r w:rsidRPr="00FD1275">
              <w:rPr>
                <w:rFonts w:ascii="Times New Roman" w:eastAsia="Times New Roman" w:hAnsi="Times New Roman" w:cs="Times New Roman"/>
                <w:sz w:val="24"/>
                <w:szCs w:val="24"/>
                <w:lang w:eastAsia="nl-NL"/>
              </w:rPr>
              <w:t>. Dat is in Limburg en Zeeland wel anders.</w:t>
            </w:r>
            <w:r w:rsidRPr="00FD1275">
              <w:rPr>
                <w:rFonts w:ascii="Times New Roman" w:eastAsia="Times New Roman" w:hAnsi="Times New Roman" w:cs="Times New Roman"/>
                <w:sz w:val="24"/>
                <w:szCs w:val="24"/>
                <w:lang w:eastAsia="nl-NL"/>
              </w:rPr>
              <w:br/>
            </w:r>
            <w:r w:rsidRPr="00FD1275">
              <w:rPr>
                <w:rFonts w:ascii="Times New Roman" w:eastAsia="Times New Roman" w:hAnsi="Times New Roman" w:cs="Times New Roman"/>
                <w:sz w:val="24"/>
                <w:szCs w:val="24"/>
                <w:lang w:eastAsia="nl-NL"/>
              </w:rPr>
              <w:br/>
              <w:t xml:space="preserve">André de la </w:t>
            </w:r>
            <w:proofErr w:type="spellStart"/>
            <w:r w:rsidRPr="00FD1275">
              <w:rPr>
                <w:rFonts w:ascii="Times New Roman" w:eastAsia="Times New Roman" w:hAnsi="Times New Roman" w:cs="Times New Roman"/>
                <w:sz w:val="24"/>
                <w:szCs w:val="24"/>
                <w:lang w:eastAsia="nl-NL"/>
              </w:rPr>
              <w:t>Porte</w:t>
            </w:r>
            <w:proofErr w:type="spellEnd"/>
            <w:r w:rsidRPr="00FD1275">
              <w:rPr>
                <w:rFonts w:ascii="Times New Roman" w:eastAsia="Times New Roman" w:hAnsi="Times New Roman" w:cs="Times New Roman"/>
                <w:sz w:val="24"/>
                <w:szCs w:val="24"/>
                <w:lang w:eastAsia="nl-NL"/>
              </w:rPr>
              <w:t xml:space="preserve"> verwacht dit jaar geen recordoogst aan appels en peren zoals in 2019 gebeurde. ,,De knoppen zijn bij de appels beperkt, bij de peren zien ze er goed uit. Het wordt geen record, maar ook geen slechte oogst.''</w:t>
            </w:r>
          </w:p>
        </w:tc>
      </w:tr>
      <w:bookmarkEnd w:id="2"/>
    </w:tbl>
    <w:p w14:paraId="0D844B5E" w14:textId="77777777" w:rsidR="00562A0A" w:rsidRPr="008A2D64" w:rsidRDefault="00562A0A" w:rsidP="00B76EC1">
      <w:pPr>
        <w:spacing w:after="0" w:line="240" w:lineRule="auto"/>
        <w:outlineLvl w:val="0"/>
        <w:rPr>
          <w:rFonts w:ascii="Arial" w:eastAsia="Times New Roman" w:hAnsi="Arial" w:cs="Arial"/>
          <w:bCs/>
          <w:kern w:val="36"/>
          <w:lang w:eastAsia="nl-NL"/>
        </w:rPr>
      </w:pPr>
    </w:p>
    <w:p w14:paraId="274C075A" w14:textId="77777777" w:rsidR="003014AA" w:rsidRDefault="00C865D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Bloesem verpakt in een laagje ijs</w:t>
      </w:r>
      <w:r w:rsidR="00715083">
        <w:rPr>
          <w:rFonts w:ascii="Arial" w:eastAsia="Times New Roman" w:hAnsi="Arial" w:cs="Arial"/>
          <w:bCs/>
          <w:color w:val="000000"/>
          <w:kern w:val="36"/>
          <w:lang w:eastAsia="nl-NL"/>
        </w:rPr>
        <w:t>, fruittelers vinden dat heel normaal.</w:t>
      </w:r>
    </w:p>
    <w:p w14:paraId="2AC2D5FF" w14:textId="77777777" w:rsidR="00C865D2" w:rsidRDefault="00C865D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Welke fase</w:t>
      </w:r>
      <w:r w:rsidR="00715083">
        <w:rPr>
          <w:rFonts w:ascii="Arial" w:eastAsia="Times New Roman" w:hAnsi="Arial" w:cs="Arial"/>
          <w:bCs/>
          <w:color w:val="000000"/>
          <w:kern w:val="36"/>
          <w:lang w:eastAsia="nl-NL"/>
        </w:rPr>
        <w:t>o</w:t>
      </w:r>
      <w:r>
        <w:rPr>
          <w:rFonts w:ascii="Arial" w:eastAsia="Times New Roman" w:hAnsi="Arial" w:cs="Arial"/>
          <w:bCs/>
          <w:color w:val="000000"/>
          <w:kern w:val="36"/>
          <w:lang w:eastAsia="nl-NL"/>
        </w:rPr>
        <w:t>vergang speelt bij de vorming van bloesemijs de hoofdrol?</w:t>
      </w:r>
    </w:p>
    <w:p w14:paraId="0F986A5C" w14:textId="7E19ED6A" w:rsidR="001B4E02"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faseovergang in een vergelijking met molecuulformules weer.</w:t>
      </w:r>
    </w:p>
    <w:p w14:paraId="43B5F5DE" w14:textId="0037B9B6" w:rsidR="00FD1275" w:rsidRDefault="00FD1275" w:rsidP="00B76EC1">
      <w:pPr>
        <w:spacing w:after="0" w:line="240" w:lineRule="auto"/>
        <w:outlineLvl w:val="0"/>
        <w:rPr>
          <w:rFonts w:ascii="Arial" w:eastAsia="Times New Roman" w:hAnsi="Arial" w:cs="Arial"/>
          <w:bCs/>
          <w:color w:val="000000"/>
          <w:kern w:val="36"/>
          <w:lang w:eastAsia="nl-NL"/>
        </w:rPr>
      </w:pPr>
    </w:p>
    <w:p w14:paraId="74DC1929" w14:textId="34A3F6F9" w:rsidR="00FD1275" w:rsidRDefault="00FD127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staat dat het dunne laagje ijs isolerend werkt. Dat is niet de juiste verklaring. Het gaat erom dat het water steeds bevriest. Bij bevriezing van water komt er energie vrij.</w:t>
      </w:r>
    </w:p>
    <w:p w14:paraId="65351347" w14:textId="508C5E57" w:rsidR="00C865D2"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865D2">
        <w:rPr>
          <w:rFonts w:ascii="Arial" w:eastAsia="Times New Roman" w:hAnsi="Arial" w:cs="Arial"/>
          <w:bCs/>
          <w:color w:val="000000"/>
          <w:kern w:val="36"/>
          <w:lang w:eastAsia="nl-NL"/>
        </w:rPr>
        <w:tab/>
        <w:t>Leg uit of deze faseovergang exotherm of endotherm is.</w:t>
      </w:r>
    </w:p>
    <w:p w14:paraId="40316C0D" w14:textId="77777777" w:rsidR="00C865D2" w:rsidRDefault="00C865D2" w:rsidP="00B76EC1">
      <w:pPr>
        <w:spacing w:after="0" w:line="240" w:lineRule="auto"/>
        <w:outlineLvl w:val="0"/>
        <w:rPr>
          <w:rFonts w:ascii="Arial" w:eastAsia="Times New Roman" w:hAnsi="Arial" w:cs="Arial"/>
          <w:bCs/>
          <w:color w:val="000000"/>
          <w:kern w:val="36"/>
          <w:lang w:eastAsia="nl-NL"/>
        </w:rPr>
      </w:pPr>
    </w:p>
    <w:p w14:paraId="430AFFB8" w14:textId="77777777" w:rsidR="00C865D2" w:rsidRDefault="00C865D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Als zich een laagje ijs gevormd heeft en er bij vorst niet meer verder gesproeid wordt, kan de bloesem alsnog bevriezen.</w:t>
      </w:r>
    </w:p>
    <w:p w14:paraId="18011D3F" w14:textId="77777777" w:rsidR="00C865D2" w:rsidRPr="008A2D64"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65D2">
        <w:rPr>
          <w:rFonts w:ascii="Arial" w:eastAsia="Times New Roman" w:hAnsi="Arial" w:cs="Arial"/>
          <w:bCs/>
          <w:color w:val="000000"/>
          <w:kern w:val="36"/>
          <w:lang w:eastAsia="nl-NL"/>
        </w:rPr>
        <w:tab/>
        <w:t>Licht toe dat bevriezing van de bloesem dan alsnog kan plaatsvinden.</w:t>
      </w:r>
    </w:p>
    <w:p w14:paraId="7DCBC6D6" w14:textId="19B8CE25" w:rsidR="003014AA" w:rsidRPr="008A2D64" w:rsidRDefault="00B30BBF" w:rsidP="00B30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dat de verklaring dat het dunne laagje ijs isolerend werkt niet de juiste verklaring is.</w:t>
      </w:r>
    </w:p>
    <w:p w14:paraId="0D97EE7D" w14:textId="77777777" w:rsidR="00715083" w:rsidRDefault="0071508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18A4F6DF" w14:textId="77777777" w:rsidR="00DE5B0A" w:rsidRDefault="00C865D2"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w:t>
      </w:r>
      <w:r w:rsidR="001B4E02">
        <w:rPr>
          <w:rFonts w:ascii="Arial" w:eastAsia="Times New Roman" w:hAnsi="Arial" w:cs="Arial"/>
          <w:bCs/>
          <w:i/>
          <w:color w:val="000000"/>
          <w:kern w:val="36"/>
          <w:lang w:eastAsia="nl-NL"/>
        </w:rPr>
        <w:t>etoverend b</w:t>
      </w:r>
      <w:r>
        <w:rPr>
          <w:rFonts w:ascii="Arial" w:eastAsia="Times New Roman" w:hAnsi="Arial" w:cs="Arial"/>
          <w:bCs/>
          <w:i/>
          <w:color w:val="000000"/>
          <w:kern w:val="36"/>
          <w:lang w:eastAsia="nl-NL"/>
        </w:rPr>
        <w:t>loesemijs in Batenburg</w:t>
      </w:r>
    </w:p>
    <w:p w14:paraId="0B9F8B1A" w14:textId="77777777" w:rsidR="00B36982" w:rsidRDefault="003014AA"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1B4E02">
        <w:rPr>
          <w:rFonts w:ascii="Arial" w:eastAsia="Times New Roman" w:hAnsi="Arial" w:cs="Arial"/>
          <w:bCs/>
          <w:color w:val="000000"/>
          <w:kern w:val="36"/>
          <w:lang w:eastAsia="nl-NL"/>
        </w:rPr>
        <w:tab/>
        <w:t>De faseovergang van vloeibaar water naar ijs.</w:t>
      </w:r>
    </w:p>
    <w:p w14:paraId="02A81FDE" w14:textId="77777777" w:rsidR="001B4E02" w:rsidRPr="001B4E02"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O(l)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O(s).</w:t>
      </w:r>
    </w:p>
    <w:p w14:paraId="06DB3CB4" w14:textId="77777777" w:rsidR="00852EEF" w:rsidRDefault="001B4E0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52EE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b/>
        <w:t>Bij de ijsvorming komt stollingswarmte vrij, dus een exotherm proces.</w:t>
      </w:r>
    </w:p>
    <w:p w14:paraId="23B46996" w14:textId="77777777" w:rsidR="001B4E02" w:rsidRDefault="001B4E02" w:rsidP="00B30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Als niet meer gesproeid wordt zal bij vorst de temperatuur van het gevormde ijs gaan dalen tot onder 0 °C. Er kan dan toch nog bevriezing van de bloesem optreden.</w:t>
      </w:r>
    </w:p>
    <w:p w14:paraId="5B435FB2" w14:textId="2F748CFC" w:rsidR="003014AA" w:rsidRDefault="00B30BBF" w:rsidP="00B30BB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temperatuur van het ijslaagje daalt bij vorst verder onder nul. Dus het laagje ijs is niet isolerend.</w:t>
      </w:r>
    </w:p>
    <w:sectPr w:rsidR="003014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4E1833CD"/>
    <w:multiLevelType w:val="multilevel"/>
    <w:tmpl w:val="14EE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E7F6F6D"/>
    <w:multiLevelType w:val="multilevel"/>
    <w:tmpl w:val="0FE62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9"/>
  </w:num>
  <w:num w:numId="5">
    <w:abstractNumId w:val="3"/>
  </w:num>
  <w:num w:numId="6">
    <w:abstractNumId w:val="16"/>
  </w:num>
  <w:num w:numId="7">
    <w:abstractNumId w:val="14"/>
  </w:num>
  <w:num w:numId="8">
    <w:abstractNumId w:val="4"/>
  </w:num>
  <w:num w:numId="9">
    <w:abstractNumId w:val="5"/>
  </w:num>
  <w:num w:numId="10">
    <w:abstractNumId w:val="2"/>
  </w:num>
  <w:num w:numId="11">
    <w:abstractNumId w:val="6"/>
  </w:num>
  <w:num w:numId="12">
    <w:abstractNumId w:val="18"/>
  </w:num>
  <w:num w:numId="13">
    <w:abstractNumId w:val="17"/>
  </w:num>
  <w:num w:numId="14">
    <w:abstractNumId w:val="0"/>
  </w:num>
  <w:num w:numId="15">
    <w:abstractNumId w:val="10"/>
  </w:num>
  <w:num w:numId="16">
    <w:abstractNumId w:val="13"/>
  </w:num>
  <w:num w:numId="17">
    <w:abstractNumId w:val="20"/>
  </w:num>
  <w:num w:numId="18">
    <w:abstractNumId w:val="8"/>
  </w:num>
  <w:num w:numId="19">
    <w:abstractNumId w:val="11"/>
  </w:num>
  <w:num w:numId="20">
    <w:abstractNumId w:val="1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4E02"/>
    <w:rsid w:val="001B576F"/>
    <w:rsid w:val="001B57F3"/>
    <w:rsid w:val="001B6358"/>
    <w:rsid w:val="001B67C3"/>
    <w:rsid w:val="001B6CB6"/>
    <w:rsid w:val="001B6CCB"/>
    <w:rsid w:val="001B6ED2"/>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B98"/>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220"/>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0D8"/>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083"/>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1F24"/>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0BBF"/>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023"/>
    <w:rsid w:val="00BA1155"/>
    <w:rsid w:val="00BA182C"/>
    <w:rsid w:val="00BA22F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5D2"/>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275"/>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F27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table" w:customStyle="1" w:styleId="Tabelraster1">
    <w:name w:val="Tabelraster1"/>
    <w:basedOn w:val="Standaardtabel"/>
    <w:next w:val="Tabelraster"/>
    <w:uiPriority w:val="59"/>
    <w:rsid w:val="00383B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667384">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61592980">
      <w:bodyDiv w:val="1"/>
      <w:marLeft w:val="0"/>
      <w:marRight w:val="0"/>
      <w:marTop w:val="0"/>
      <w:marBottom w:val="0"/>
      <w:divBdr>
        <w:top w:val="none" w:sz="0" w:space="0" w:color="auto"/>
        <w:left w:val="none" w:sz="0" w:space="0" w:color="auto"/>
        <w:bottom w:val="none" w:sz="0" w:space="0" w:color="auto"/>
        <w:right w:val="none" w:sz="0" w:space="0" w:color="auto"/>
      </w:divBdr>
      <w:divsChild>
        <w:div w:id="434450230">
          <w:marLeft w:val="0"/>
          <w:marRight w:val="0"/>
          <w:marTop w:val="0"/>
          <w:marBottom w:val="0"/>
          <w:divBdr>
            <w:top w:val="none" w:sz="0" w:space="0" w:color="auto"/>
            <w:left w:val="none" w:sz="0" w:space="0" w:color="auto"/>
            <w:bottom w:val="none" w:sz="0" w:space="0" w:color="auto"/>
            <w:right w:val="none" w:sz="0" w:space="0" w:color="auto"/>
          </w:divBdr>
        </w:div>
        <w:div w:id="601106954">
          <w:marLeft w:val="0"/>
          <w:marRight w:val="0"/>
          <w:marTop w:val="0"/>
          <w:marBottom w:val="0"/>
          <w:divBdr>
            <w:top w:val="none" w:sz="0" w:space="0" w:color="auto"/>
            <w:left w:val="none" w:sz="0" w:space="0" w:color="auto"/>
            <w:bottom w:val="none" w:sz="0" w:space="0" w:color="auto"/>
            <w:right w:val="none" w:sz="0" w:space="0" w:color="auto"/>
          </w:divBdr>
        </w:div>
        <w:div w:id="28066215">
          <w:marLeft w:val="0"/>
          <w:marRight w:val="0"/>
          <w:marTop w:val="0"/>
          <w:marBottom w:val="0"/>
          <w:divBdr>
            <w:top w:val="none" w:sz="0" w:space="0" w:color="auto"/>
            <w:left w:val="none" w:sz="0" w:space="0" w:color="auto"/>
            <w:bottom w:val="none" w:sz="0" w:space="0" w:color="auto"/>
            <w:right w:val="none" w:sz="0" w:space="0" w:color="auto"/>
          </w:divBdr>
          <w:divsChild>
            <w:div w:id="355737647">
              <w:marLeft w:val="0"/>
              <w:marRight w:val="0"/>
              <w:marTop w:val="0"/>
              <w:marBottom w:val="0"/>
              <w:divBdr>
                <w:top w:val="none" w:sz="0" w:space="0" w:color="auto"/>
                <w:left w:val="none" w:sz="0" w:space="0" w:color="auto"/>
                <w:bottom w:val="none" w:sz="0" w:space="0" w:color="auto"/>
                <w:right w:val="none" w:sz="0" w:space="0" w:color="auto"/>
              </w:divBdr>
            </w:div>
            <w:div w:id="91712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BFC0F-2785-4688-95C0-ED2747F2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353</Words>
  <Characters>1942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2020-03-26T10:58:00Z</dcterms:created>
  <dcterms:modified xsi:type="dcterms:W3CDTF">2020-03-26T10:58:00Z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